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DA14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6DBA3044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1ADA9C6A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4FAF3DC9" w14:textId="77777777" w:rsidR="00DF06C3" w:rsidRDefault="00DF06C3"/>
    <w:p w14:paraId="10E23977" w14:textId="77777777" w:rsidR="00DF06C3" w:rsidRDefault="00DF06C3"/>
    <w:p w14:paraId="51C33DDB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A28DA2B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1C4674C5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FA788A" w14:textId="77777777" w:rsidR="00C80BC1" w:rsidRDefault="003734A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EF3136" w14:textId="77777777" w:rsidR="00C80BC1" w:rsidRDefault="003734A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3F8762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399F3C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9E721A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58C16DB" w14:textId="77777777" w:rsidR="00C80BC1" w:rsidRDefault="003734A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A558702" w14:textId="77777777" w:rsidR="00C80BC1" w:rsidRDefault="003734A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E291B17" w14:textId="77777777" w:rsidR="00C80BC1" w:rsidRDefault="003734A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A010025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6F6D85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C97E9B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10ABA62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9CEC4F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6228112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4BE585F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50FD44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F1101DB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80F477" w14:textId="77777777" w:rsidR="00C80BC1" w:rsidRDefault="003734A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02F6520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5476C0B" w14:textId="77777777" w:rsidR="00C80BC1" w:rsidRDefault="003734A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08BFBC" w14:textId="77777777" w:rsidR="00C80BC1" w:rsidRDefault="003734A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B04BB0" w14:textId="77777777" w:rsidR="00C80BC1" w:rsidRDefault="003734A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548838" w14:textId="77777777" w:rsidR="00C80BC1" w:rsidRDefault="003734A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DFA6EF6" w14:textId="77777777" w:rsidR="00C80BC1" w:rsidRDefault="003734A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B7FAA0E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ABE15B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BF14D14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26DD32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5009456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47AAE4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73CC37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6E1639" w14:textId="77777777" w:rsidR="00C80BC1" w:rsidRDefault="003734A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D57640C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CA5FAF3" w14:textId="77777777" w:rsidR="00C829E4" w:rsidRPr="00FC3331" w:rsidRDefault="00C829E4"/>
    <w:p w14:paraId="569906E8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47AAC8D3" w14:textId="77777777" w:rsidR="00A82AEF" w:rsidRPr="008C5207" w:rsidRDefault="00A82AEF" w:rsidP="00521000">
      <w:pPr>
        <w:pStyle w:val="Titolo1"/>
      </w:pPr>
      <w:bookmarkStart w:id="0" w:name="_Toc88657645"/>
      <w:r w:rsidRPr="008C5207">
        <w:t>ANAGRAFICA AMMINISTRAZIONE</w:t>
      </w:r>
      <w:bookmarkEnd w:id="0"/>
    </w:p>
    <w:p w14:paraId="7DE7189F" w14:textId="77777777" w:rsidR="008E1EEB" w:rsidRDefault="008E1EEB" w:rsidP="00A82AEF"/>
    <w:p w14:paraId="25A88107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80015800230</w:t>
      </w:r>
    </w:p>
    <w:p w14:paraId="4C6AA75C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DI VERONA E PROVINCIA</w:t>
      </w:r>
    </w:p>
    <w:p w14:paraId="32A348A4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3D269BB6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Veneto</w:t>
      </w:r>
    </w:p>
    <w:p w14:paraId="0D3070AF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14:paraId="165F9BB4" w14:textId="77777777" w:rsidR="00DF06C3" w:rsidRDefault="00A82AEF" w:rsidP="00A82AEF">
      <w:r>
        <w:t>Numero totale Dirigenti</w:t>
      </w:r>
      <w:r w:rsidR="007F66BA">
        <w:t>: 0</w:t>
      </w:r>
    </w:p>
    <w:p w14:paraId="6CE50FB8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2A99030D" w14:textId="77777777" w:rsidR="00651A97" w:rsidRDefault="00651A97" w:rsidP="00A82AEF"/>
    <w:p w14:paraId="4B16D147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45677C8A" w14:textId="77777777" w:rsidR="00A82AEF" w:rsidRDefault="00A82AEF" w:rsidP="00A82AEF"/>
    <w:p w14:paraId="2E219B9E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SILVIA</w:t>
      </w:r>
    </w:p>
    <w:p w14:paraId="5A5BBBF0" w14:textId="77777777" w:rsidR="000D2A7E" w:rsidRDefault="000D2A7E" w:rsidP="000D2A7E">
      <w:r>
        <w:t>Cognome RPC</w:t>
      </w:r>
      <w:r w:rsidR="007C4A01">
        <w:t>T</w:t>
      </w:r>
      <w:r w:rsidR="00B86349">
        <w:t>: AVESANI</w:t>
      </w:r>
    </w:p>
    <w:p w14:paraId="0C45C13B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14:paraId="6B129C25" w14:textId="77777777" w:rsidR="000D2A7E" w:rsidRDefault="000D2A7E" w:rsidP="000D2A7E">
      <w:r>
        <w:t xml:space="preserve">Posizione occupata: </w:t>
      </w:r>
      <w:r w:rsidR="00B86349">
        <w:t>Componente Consiglio dell'Ordine</w:t>
      </w:r>
    </w:p>
    <w:p w14:paraId="43FD1B9F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07/03/2018</w:t>
      </w:r>
    </w:p>
    <w:p w14:paraId="6019770E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4BF93B30" w14:textId="77777777" w:rsidR="00415394" w:rsidRDefault="00415394" w:rsidP="00415394"/>
    <w:p w14:paraId="336077E1" w14:textId="77777777" w:rsidR="00415394" w:rsidRPr="00F648A7" w:rsidRDefault="00415394" w:rsidP="00415394">
      <w:pPr>
        <w:rPr>
          <w:u w:val="single"/>
        </w:rPr>
      </w:pPr>
    </w:p>
    <w:p w14:paraId="16E3CB9B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3C06BD1F" w14:textId="77777777" w:rsidR="003C0D8A" w:rsidRDefault="003C0D8A" w:rsidP="00A82AEF"/>
    <w:p w14:paraId="6992107F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238FC7DB" w14:textId="77777777" w:rsidR="00DD6527" w:rsidRDefault="00DD6527" w:rsidP="00DD6527">
      <w:pPr>
        <w:rPr>
          <w:i/>
        </w:rPr>
      </w:pPr>
    </w:p>
    <w:p w14:paraId="5DF2EFBA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4BE3A43C" w14:textId="77777777" w:rsidR="006F1CD0" w:rsidRDefault="006F1CD0" w:rsidP="00A82AEF"/>
    <w:p w14:paraId="772080B0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34F5D98C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CC10FE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6A7A234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80696A1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2FCD945A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6C10A12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58B9DC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831CAF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9444B7C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1EF9957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503051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6FE859B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FC5B69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7BBBD4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7E6F5C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2270ACF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7A7498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6CB1FE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859C18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76617B3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4C0781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EBD8EB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992F6A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060DE89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EA0ED5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971A18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91A306C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6CC05C7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AA790F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B7363E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74FC38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6A0C6D6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9CDE91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BE766B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4CB90D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507F994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A286CE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7991B3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75B365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13FAD1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2E0729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0CF16A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7B6F43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60C2A70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68ED6B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0E38453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3A4A9A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4F0E6E1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7A19E06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0C766416" w14:textId="77777777" w:rsidTr="00700CC3">
        <w:trPr>
          <w:trHeight w:val="288"/>
        </w:trPr>
        <w:tc>
          <w:tcPr>
            <w:tcW w:w="6091" w:type="dxa"/>
            <w:noWrap/>
          </w:tcPr>
          <w:p w14:paraId="1FC329C4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1D260A30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57619FF0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5741A57C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34EA51E5" w14:textId="77777777" w:rsidR="000D2A7E" w:rsidRDefault="000D2A7E" w:rsidP="00A82AEF"/>
    <w:p w14:paraId="1C5496FC" w14:textId="77777777" w:rsidR="0081479C" w:rsidRDefault="0081479C" w:rsidP="0081479C">
      <w:r>
        <w:t>Per quanto riguarda le misure non attuate si evidenzia che:</w:t>
      </w:r>
      <w:r>
        <w:br/>
        <w:t>- Per 1 misure sono state avviate le attività e, dunque, sono attualmente in corso di adozione</w:t>
      </w:r>
      <w:r>
        <w:br/>
        <w:t>- Per 1 misure non sono state ancora avviate le attività e non saranno avviate nei tempi previsti</w:t>
      </w:r>
    </w:p>
    <w:p w14:paraId="7430FE63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6F0013" wp14:editId="2B62B298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E2843" w14:textId="77777777" w:rsidR="00521000" w:rsidRDefault="00521000">
                            <w:r>
                              <w:t>Note del RPCT:</w:t>
                            </w:r>
                          </w:p>
                          <w:p w14:paraId="20EB5F08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F001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15CE2843" w14:textId="77777777" w:rsidR="00521000" w:rsidRDefault="00521000">
                      <w:r>
                        <w:t>Note del RPCT:</w:t>
                      </w:r>
                    </w:p>
                    <w:p w14:paraId="20EB5F08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9C08B0" w14:textId="77777777" w:rsidR="00B613CC" w:rsidRDefault="00B613CC" w:rsidP="00A82AEF"/>
    <w:p w14:paraId="7B0610FD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32C6BDEF" w14:textId="77777777" w:rsidR="00B50D70" w:rsidRDefault="00B50D70" w:rsidP="003C4A0B">
      <w:pPr>
        <w:jc w:val="both"/>
      </w:pPr>
    </w:p>
    <w:p w14:paraId="0D7155C4" w14:textId="77777777" w:rsidR="0050511D" w:rsidRDefault="0050511D" w:rsidP="0050511D"/>
    <w:p w14:paraId="4FF3EECF" w14:textId="77777777" w:rsidR="00BC36D4" w:rsidRDefault="00BC36D4" w:rsidP="0050511D">
      <w:r>
        <w:t>Il codice di comportamento è stato adottato nel 2021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 xml:space="preserve">  - i comportamenti che derivano dal profilo di rischio specifico dell'ente, individuato a seguito della messa in atto del processo di gestione del rischio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5C1D544A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46A406C" wp14:editId="7B36227B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6DB2F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36634CEA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406C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0096DB2F" w14:textId="77777777" w:rsidR="00521000" w:rsidRDefault="00521000" w:rsidP="00BE39BE">
                      <w:r>
                        <w:t>Note del RPCT:</w:t>
                      </w:r>
                    </w:p>
                    <w:p w14:paraId="36634CEA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377398" w14:textId="77777777" w:rsidR="00BE39BE" w:rsidRDefault="00BE39BE" w:rsidP="00A82AEF"/>
    <w:p w14:paraId="265A90D2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7B7292D7" w14:textId="77777777" w:rsidR="00B608A5" w:rsidRPr="00B608A5" w:rsidRDefault="00B608A5" w:rsidP="00B608A5"/>
    <w:p w14:paraId="7578380A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200AD43E" w14:textId="77777777" w:rsidR="00D86271" w:rsidRDefault="00D86271" w:rsidP="00D86271"/>
    <w:p w14:paraId="5A7D04B2" w14:textId="77777777"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Personale ridotto (3 unità)</w:t>
      </w:r>
    </w:p>
    <w:p w14:paraId="092A0705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è stata interessata da un processo di riorganizzazione.</w:t>
      </w:r>
    </w:p>
    <w:p w14:paraId="2C5C02F0" w14:textId="77777777" w:rsidR="004B634E" w:rsidRDefault="004B634E" w:rsidP="00262A20"/>
    <w:p w14:paraId="60E98CE6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7ACF39FA" w14:textId="77777777" w:rsidR="002D6508" w:rsidRDefault="002D6508" w:rsidP="00B608A5"/>
    <w:p w14:paraId="7AF037A2" w14:textId="77777777"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6C933FF4" w14:textId="77777777" w:rsidR="00076B3D" w:rsidRDefault="00076B3D" w:rsidP="00B608A5"/>
    <w:p w14:paraId="68096874" w14:textId="77777777" w:rsidR="00076B3D" w:rsidRDefault="00076B3D" w:rsidP="00B608A5">
      <w:r>
        <w:t>La Rotazione Straordinaria non si è resa necessaria in assenza dei necessari presupposti.</w:t>
      </w:r>
    </w:p>
    <w:p w14:paraId="4BF90ADF" w14:textId="77777777" w:rsidR="000E2B36" w:rsidRDefault="000E2B36" w:rsidP="00B608A5"/>
    <w:p w14:paraId="2C22F9F6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54DC09E3" w14:textId="77777777" w:rsidR="000E2B36" w:rsidRDefault="000E2B36" w:rsidP="00B608A5"/>
    <w:p w14:paraId="18743A29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3DE7F190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D5D22D" wp14:editId="33ECEE2D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2AA8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41A8438D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D22D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4FA32AA8" w14:textId="77777777" w:rsidR="00521000" w:rsidRDefault="00521000" w:rsidP="00425435">
                      <w:r>
                        <w:t>Note del RPCT:</w:t>
                      </w:r>
                    </w:p>
                    <w:p w14:paraId="41A8438D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62B03C6" w14:textId="77777777" w:rsidR="001D6AAE" w:rsidRDefault="001D6AAE" w:rsidP="00A82AEF"/>
    <w:p w14:paraId="3B3C69F8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17BA1AED" w14:textId="77777777" w:rsidR="00E0390C" w:rsidRDefault="00E0390C" w:rsidP="00A82AEF"/>
    <w:p w14:paraId="59A7A2AE" w14:textId="77777777" w:rsidR="004E51E9" w:rsidRDefault="004E51E9" w:rsidP="00354388"/>
    <w:p w14:paraId="0F18C9FA" w14:textId="77777777" w:rsidR="00B417C3" w:rsidRDefault="00B417C3" w:rsidP="00354388">
      <w:r>
        <w:t>Pur essendo state programmate nel PTPCT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</w:r>
      <w:r>
        <w:br/>
        <w:t xml:space="preserve">Le misure in materia di inconferibilità e incompatibilità per gli incarichi amministrativi di vertice, dirigenziali (ai sensi dele le altre cariche specificate nel D.lgs. 39/2013), pur essendo state programmate nel PTPCT di riferimento, non sono state ancora attuate, in particolare: </w:t>
      </w:r>
      <w:r>
        <w:br/>
        <w:t>Sono state avviate le attività e, dunque, la misura è attualmente in corso di adozione</w:t>
      </w:r>
    </w:p>
    <w:p w14:paraId="45092A5A" w14:textId="77777777" w:rsidR="009B6C9E" w:rsidRDefault="009B6C9E" w:rsidP="00354388">
      <w:r>
        <w:br/>
        <w:t xml:space="preserve">Pur essendo state programmate nel PTPCT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per le seguenti motivazioni: </w:t>
      </w:r>
      <w:r>
        <w:br/>
        <w:t xml:space="preserve">  - Non se ne ravvede la necessità, in quanto il personale dipendente consta in 4 unità.</w:t>
      </w:r>
    </w:p>
    <w:p w14:paraId="0BAA90D2" w14:textId="77777777" w:rsidR="009B6C9E" w:rsidRDefault="009B6C9E" w:rsidP="00354388"/>
    <w:p w14:paraId="29827EC3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7A086B" wp14:editId="1BA1C312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C08BA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3107A1B6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086B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449C08BA" w14:textId="77777777" w:rsidR="00521000" w:rsidRDefault="00521000" w:rsidP="00E80390">
                      <w:r>
                        <w:t>Note del RPCT:</w:t>
                      </w:r>
                    </w:p>
                    <w:p w14:paraId="3107A1B6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45DAB5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28E3F965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4CE34E8A" w14:textId="77777777" w:rsidR="00322543" w:rsidRPr="002954F2" w:rsidRDefault="00322543" w:rsidP="00B339EB">
      <w:pPr>
        <w:rPr>
          <w:lang w:val="en-US"/>
        </w:rPr>
      </w:pPr>
    </w:p>
    <w:p w14:paraId="4748DC79" w14:textId="77777777" w:rsidR="002E3A01" w:rsidRPr="002954F2" w:rsidRDefault="002E3A01" w:rsidP="00354388">
      <w:pPr>
        <w:rPr>
          <w:lang w:val="en-US"/>
        </w:rPr>
      </w:pPr>
    </w:p>
    <w:p w14:paraId="513EEDB7" w14:textId="77777777" w:rsidR="002E3A01" w:rsidRPr="002954F2" w:rsidRDefault="002E3A01" w:rsidP="00354388">
      <w:pPr>
        <w:rPr>
          <w:lang w:val="en-US"/>
        </w:rPr>
      </w:pPr>
    </w:p>
    <w:p w14:paraId="76326490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14:paraId="0648D569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C546FB" wp14:editId="5640E2EC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D74E1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4429AB76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46FB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2A6D74E1" w14:textId="77777777" w:rsidR="00521000" w:rsidRDefault="00521000" w:rsidP="00F96FBD">
                      <w:r>
                        <w:t>Note del RPCT:</w:t>
                      </w:r>
                    </w:p>
                    <w:p w14:paraId="4429AB76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2FE29B" w14:textId="77777777" w:rsidR="00966756" w:rsidRPr="002954F2" w:rsidRDefault="00966756" w:rsidP="002A40F1">
      <w:pPr>
        <w:rPr>
          <w:lang w:val="en-US"/>
        </w:rPr>
      </w:pPr>
    </w:p>
    <w:p w14:paraId="4F151665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77090278" w14:textId="77777777" w:rsidR="008F57B6" w:rsidRPr="00407953" w:rsidRDefault="008F57B6" w:rsidP="008F57B6"/>
    <w:p w14:paraId="2FB0B75F" w14:textId="77777777" w:rsidR="00554955" w:rsidRDefault="00554955" w:rsidP="00354388"/>
    <w:p w14:paraId="29778211" w14:textId="77777777"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contenuti del Piano Triennale di Prevenzione della Corruzione e della Trasparenza</w:t>
      </w:r>
      <w:r>
        <w:br/>
      </w:r>
      <w:r>
        <w:br/>
        <w:t xml:space="preserve">  - Sulla modalità della messa in atto del processo di gestione del rischio </w:t>
      </w:r>
      <w:r>
        <w:br/>
      </w:r>
      <w:r>
        <w:br/>
        <w:t xml:space="preserve">  - Sui processi/aree di rischio risultate a più elevata esposizione al rischio</w:t>
      </w:r>
    </w:p>
    <w:p w14:paraId="68C595BF" w14:textId="77777777" w:rsidR="007623AA" w:rsidRDefault="007623AA" w:rsidP="00354388"/>
    <w:p w14:paraId="7F0EBCD7" w14:textId="77777777"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laboratori con analisi di casi pratici / esercitazioni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Consulenti esterni</w:t>
      </w:r>
      <w:r>
        <w:br/>
        <w:t xml:space="preserve">  - Consiglio Nazionale Ingegneri</w:t>
      </w:r>
    </w:p>
    <w:p w14:paraId="736F78FE" w14:textId="77777777" w:rsidR="00554955" w:rsidRDefault="00554955" w:rsidP="00354388"/>
    <w:p w14:paraId="16818FE7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4E6C7A" wp14:editId="65A437A5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C8AD6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1C971C1F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6C7A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5BEC8AD6" w14:textId="77777777" w:rsidR="00521000" w:rsidRDefault="00521000" w:rsidP="0015187D">
                      <w:r>
                        <w:t>Note del RPCT:</w:t>
                      </w:r>
                    </w:p>
                    <w:p w14:paraId="1C971C1F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7A4C7D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05D51A66" w14:textId="77777777" w:rsidR="00220806" w:rsidRPr="001D6AAE" w:rsidRDefault="00220806" w:rsidP="00FF5F58"/>
    <w:p w14:paraId="5B627D5D" w14:textId="77777777" w:rsidR="00BD1446" w:rsidRDefault="00BD1446" w:rsidP="001D6AAE"/>
    <w:p w14:paraId="6C704F78" w14:textId="77777777" w:rsidR="00BD1446" w:rsidRDefault="00BD1446" w:rsidP="001D6AAE">
      <w:r>
        <w:t>Nell’anno di riferimento del PTPCT in esame, sono stati svolti monitoraggi sulla pubblicazione dei dati con periodicità annuale.</w:t>
      </w:r>
      <w:r>
        <w:br/>
        <w:t>I monitoraggi hanno evidenziato irregolarità nella pubblicazione dei dati relativamente alle seguenti macro-famiglie:</w:t>
      </w:r>
      <w:r>
        <w:br/>
        <w:t xml:space="preserve">  - Bandi di gara e contratti</w:t>
      </w:r>
    </w:p>
    <w:p w14:paraId="2BA5A402" w14:textId="77777777" w:rsidR="007623AA" w:rsidRDefault="007623AA" w:rsidP="001D6AAE"/>
    <w:p w14:paraId="0C91AC7C" w14:textId="77777777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 xml:space="preserve">Nell’anno di riferimento del PTPCT sono pervenute 1 richieste di accesso civico “semplice” 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4B92B6A9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F79F0A" wp14:editId="219D2444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C76A6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1560AEED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79F0A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69FC76A6" w14:textId="77777777" w:rsidR="00521000" w:rsidRDefault="00521000" w:rsidP="00D866D2">
                      <w:r>
                        <w:t>Note del RPCT:</w:t>
                      </w:r>
                    </w:p>
                    <w:p w14:paraId="1560AEED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6765247" w14:textId="77777777" w:rsidR="00D866D2" w:rsidRDefault="00D866D2" w:rsidP="00A82AEF"/>
    <w:p w14:paraId="143F4251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59DFCCB4" w14:textId="77777777" w:rsidR="00733F24" w:rsidRPr="00B33A5B" w:rsidRDefault="00733F24" w:rsidP="00FC1197"/>
    <w:p w14:paraId="79BD06D4" w14:textId="77777777" w:rsidR="00C84FCB" w:rsidRDefault="00C84FCB" w:rsidP="00B33A5B"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Data la struttura dell'Ente non si ravvisa la necessità di presidiare tale fattispecie di rischio</w:t>
      </w:r>
    </w:p>
    <w:p w14:paraId="63BBF35E" w14:textId="77777777" w:rsidR="00C84FCB" w:rsidRDefault="00C84FCB" w:rsidP="00B33A5B"/>
    <w:p w14:paraId="3C743CD5" w14:textId="77777777" w:rsidR="00C84FCB" w:rsidRDefault="00C84FCB" w:rsidP="00B33A5B"/>
    <w:p w14:paraId="524E8F7E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85122E" wp14:editId="20174182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811B0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450B59F7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122E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1F3811B0" w14:textId="77777777" w:rsidR="00521000" w:rsidRDefault="00521000" w:rsidP="005B20C9">
                      <w:r>
                        <w:t>Note del RPCT:</w:t>
                      </w:r>
                    </w:p>
                    <w:p w14:paraId="450B59F7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E3C5FE" w14:textId="77777777" w:rsidR="005B20C9" w:rsidRDefault="005B20C9" w:rsidP="00A82AEF"/>
    <w:p w14:paraId="7F2F665B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58769D07" w14:textId="77777777" w:rsidR="00564160" w:rsidRPr="00C57E07" w:rsidRDefault="00564160" w:rsidP="00A82AEF"/>
    <w:p w14:paraId="59730C01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Misura da inserie nel prossimo Piano</w:t>
      </w:r>
    </w:p>
    <w:p w14:paraId="2DA062DF" w14:textId="77777777" w:rsidR="00634F49" w:rsidRDefault="00634F49" w:rsidP="00C57E07"/>
    <w:p w14:paraId="7CFDDD0D" w14:textId="77777777" w:rsidR="00634F49" w:rsidRDefault="00634F49" w:rsidP="00C57E07"/>
    <w:p w14:paraId="321625F9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38E70D" wp14:editId="1D04BADC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96ED1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6DBD22D0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E70D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5F196ED1" w14:textId="77777777" w:rsidR="00521000" w:rsidRDefault="00521000" w:rsidP="0038654E">
                      <w:r>
                        <w:t>Note del RPCT:</w:t>
                      </w:r>
                    </w:p>
                    <w:p w14:paraId="6DBD22D0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BB8AD1" w14:textId="77777777" w:rsidR="005B20C9" w:rsidRDefault="005B20C9" w:rsidP="00A82AEF"/>
    <w:p w14:paraId="33C920BC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45F9979A" w14:textId="77777777" w:rsidR="00CD3792" w:rsidRDefault="00CD3792" w:rsidP="00CD3792"/>
    <w:p w14:paraId="1339B77B" w14:textId="77777777"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se ne ravvede la necessità</w:t>
      </w:r>
    </w:p>
    <w:p w14:paraId="28409691" w14:textId="77777777" w:rsidR="002017E5" w:rsidRDefault="002017E5" w:rsidP="00A054EE"/>
    <w:p w14:paraId="50DD0AF2" w14:textId="77777777" w:rsidR="002017E5" w:rsidRDefault="002017E5" w:rsidP="00A054EE">
      <w:bookmarkStart w:id="17" w:name="_Hlk88649032"/>
    </w:p>
    <w:bookmarkEnd w:id="17"/>
    <w:p w14:paraId="4AF9D0B0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815B4B" wp14:editId="52983020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78E3C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6FF86744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15B4B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2E578E3C" w14:textId="77777777" w:rsidR="00521000" w:rsidRDefault="00521000" w:rsidP="00B96D6A">
                      <w:r>
                        <w:t>Note del RPCT:</w:t>
                      </w:r>
                    </w:p>
                    <w:p w14:paraId="6FF86744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CC7C38E" w14:textId="77777777" w:rsidR="0038654E" w:rsidRDefault="0038654E" w:rsidP="00A82AEF"/>
    <w:p w14:paraId="46A613B3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6C4E9044" w14:textId="77777777" w:rsidR="00B71748" w:rsidRDefault="00B71748" w:rsidP="005D5318"/>
    <w:p w14:paraId="1D018388" w14:textId="77777777"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5E1FB193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7B1A56" wp14:editId="14AE1F80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FD03A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04B3F66C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1A56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070FD03A" w14:textId="77777777" w:rsidR="005D5318" w:rsidRDefault="005D5318" w:rsidP="005D5318">
                      <w:r>
                        <w:t>Note del RPCT:</w:t>
                      </w:r>
                    </w:p>
                    <w:p w14:paraId="04B3F66C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EC44F3" w14:textId="77777777" w:rsidR="005D5318" w:rsidRDefault="005D5318" w:rsidP="00A82AEF"/>
    <w:p w14:paraId="031DCB03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01F66D" w14:textId="77777777" w:rsidR="0030259F" w:rsidRDefault="0030259F" w:rsidP="00804DC2"/>
    <w:p w14:paraId="4B578BC0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negativo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Nulla da segnalare</w:t>
      </w:r>
    </w:p>
    <w:p w14:paraId="78990F43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FB2533" wp14:editId="1BCEFC1B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F4210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76963767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2533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57FF4210" w14:textId="77777777" w:rsidR="00521000" w:rsidRDefault="00521000" w:rsidP="00DE2A92">
                      <w:r>
                        <w:t>Note del RPCT:</w:t>
                      </w:r>
                    </w:p>
                    <w:p w14:paraId="76963767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2EB8304" w14:textId="77777777" w:rsidR="00DE2A92" w:rsidRDefault="00DE2A92" w:rsidP="00A82AEF"/>
    <w:p w14:paraId="400DE5BA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7032F007" w14:textId="77777777" w:rsidR="002E0B4A" w:rsidRDefault="002E0B4A" w:rsidP="002E0B4A"/>
    <w:p w14:paraId="6D2F261D" w14:textId="77777777" w:rsidR="00B903D0" w:rsidRDefault="00B903D0" w:rsidP="00AF16D5"/>
    <w:p w14:paraId="44D62431" w14:textId="77777777" w:rsidR="00B903D0" w:rsidRDefault="00B903D0" w:rsidP="002E0B4A"/>
    <w:p w14:paraId="663736CD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6F3E4FDB" w14:textId="77777777" w:rsidR="00DB38DE" w:rsidRDefault="00DB38DE" w:rsidP="00A82AEF"/>
    <w:p w14:paraId="448A684A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0CCFAFBC" w14:textId="77777777" w:rsidR="005D6F2E" w:rsidRDefault="005D6F2E" w:rsidP="00A82AEF"/>
    <w:p w14:paraId="16957267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7E52883F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744F5108" w14:textId="77777777" w:rsidTr="00CB63F1">
        <w:tc>
          <w:tcPr>
            <w:tcW w:w="3739" w:type="dxa"/>
          </w:tcPr>
          <w:p w14:paraId="3F41C6E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5977987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5C20778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64954FC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4F225CC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243359" w14:paraId="6C793750" w14:textId="77777777">
        <w:tc>
          <w:tcPr>
            <w:tcW w:w="0" w:type="auto"/>
          </w:tcPr>
          <w:p w14:paraId="21E485F6" w14:textId="77777777" w:rsidR="00243359" w:rsidRDefault="003734A3">
            <w:r>
              <w:t>Misure di regolamentazione</w:t>
            </w:r>
          </w:p>
        </w:tc>
        <w:tc>
          <w:tcPr>
            <w:tcW w:w="0" w:type="auto"/>
          </w:tcPr>
          <w:p w14:paraId="56F3F121" w14:textId="77777777" w:rsidR="00243359" w:rsidRDefault="003734A3">
            <w:r>
              <w:t>8</w:t>
            </w:r>
          </w:p>
        </w:tc>
        <w:tc>
          <w:tcPr>
            <w:tcW w:w="0" w:type="auto"/>
          </w:tcPr>
          <w:p w14:paraId="677652C2" w14:textId="77777777" w:rsidR="00243359" w:rsidRDefault="003734A3">
            <w:r>
              <w:t>2</w:t>
            </w:r>
          </w:p>
        </w:tc>
        <w:tc>
          <w:tcPr>
            <w:tcW w:w="0" w:type="auto"/>
          </w:tcPr>
          <w:p w14:paraId="4151B92A" w14:textId="77777777" w:rsidR="00243359" w:rsidRDefault="003734A3">
            <w:r>
              <w:t>6</w:t>
            </w:r>
          </w:p>
        </w:tc>
        <w:tc>
          <w:tcPr>
            <w:tcW w:w="0" w:type="auto"/>
          </w:tcPr>
          <w:p w14:paraId="77394E2E" w14:textId="77777777" w:rsidR="00243359" w:rsidRDefault="003734A3">
            <w:r>
              <w:t>25</w:t>
            </w:r>
          </w:p>
        </w:tc>
      </w:tr>
      <w:tr w:rsidR="00243359" w14:paraId="7A5250D7" w14:textId="77777777">
        <w:tc>
          <w:tcPr>
            <w:tcW w:w="0" w:type="auto"/>
          </w:tcPr>
          <w:p w14:paraId="014BFAF7" w14:textId="77777777" w:rsidR="00243359" w:rsidRDefault="003734A3">
            <w:r>
              <w:t>TOTALI</w:t>
            </w:r>
          </w:p>
        </w:tc>
        <w:tc>
          <w:tcPr>
            <w:tcW w:w="0" w:type="auto"/>
          </w:tcPr>
          <w:p w14:paraId="5AE795CB" w14:textId="77777777" w:rsidR="00243359" w:rsidRDefault="003734A3">
            <w:r>
              <w:t>8</w:t>
            </w:r>
          </w:p>
        </w:tc>
        <w:tc>
          <w:tcPr>
            <w:tcW w:w="0" w:type="auto"/>
          </w:tcPr>
          <w:p w14:paraId="016A7234" w14:textId="77777777" w:rsidR="00243359" w:rsidRDefault="003734A3">
            <w:r>
              <w:t>2</w:t>
            </w:r>
          </w:p>
        </w:tc>
        <w:tc>
          <w:tcPr>
            <w:tcW w:w="0" w:type="auto"/>
          </w:tcPr>
          <w:p w14:paraId="6BABF195" w14:textId="77777777" w:rsidR="00243359" w:rsidRDefault="003734A3">
            <w:r>
              <w:t>6</w:t>
            </w:r>
          </w:p>
        </w:tc>
        <w:tc>
          <w:tcPr>
            <w:tcW w:w="0" w:type="auto"/>
          </w:tcPr>
          <w:p w14:paraId="3E5FBFEA" w14:textId="77777777" w:rsidR="00243359" w:rsidRDefault="003734A3">
            <w:r>
              <w:t>25</w:t>
            </w:r>
          </w:p>
        </w:tc>
      </w:tr>
    </w:tbl>
    <w:p w14:paraId="42F44A55" w14:textId="77777777" w:rsidR="00815E90" w:rsidRDefault="00815E90" w:rsidP="00A82AEF"/>
    <w:p w14:paraId="30D46D08" w14:textId="77777777" w:rsidR="00815E90" w:rsidRDefault="00815E90" w:rsidP="00A82AEF"/>
    <w:p w14:paraId="606790B0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AA64E8" wp14:editId="19EE14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0B347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79DA6DDA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64E8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34B0B347" w14:textId="77777777" w:rsidR="00521000" w:rsidRDefault="00521000" w:rsidP="00D24EEA">
                      <w:r>
                        <w:t>Note del RPCT:</w:t>
                      </w:r>
                    </w:p>
                    <w:p w14:paraId="79DA6DDA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26A667" w14:textId="77777777" w:rsidR="009A50F1" w:rsidRDefault="009A50F1" w:rsidP="00A82AEF"/>
    <w:p w14:paraId="65CA778F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359A75B" w14:textId="77777777" w:rsidR="00D75085" w:rsidRDefault="00D75085" w:rsidP="007A4563"/>
    <w:p w14:paraId="41762055" w14:textId="77777777"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aumentata</w:t>
      </w:r>
      <w:r>
        <w:br/>
        <w:t xml:space="preserve">  - la reputazione dell'ente  è rimasta invariata</w:t>
      </w:r>
      <w:r>
        <w:br/>
      </w:r>
      <w:r>
        <w:br/>
        <w:t>Nell’anno di riferimento del PTPCT, il RPCT ha effettuato 1 segnalazioni all'Organo di Indirizzo Politico quali ad esempio Carenza sezione amministrazione trasparente - Bandi di gara e contratti</w:t>
      </w:r>
    </w:p>
    <w:p w14:paraId="6BC32149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A704CC" wp14:editId="6B6FE15F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28B76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DFCE4DD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704CC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01928B76" w14:textId="77777777" w:rsidR="00521000" w:rsidRDefault="00521000" w:rsidP="00007458">
                      <w:r>
                        <w:t>Note del RPCT:</w:t>
                      </w:r>
                    </w:p>
                    <w:p w14:paraId="6DFCE4DD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E0E781" w14:textId="77777777" w:rsidR="00D51AFF" w:rsidRDefault="00D51AFF" w:rsidP="00D313A4"/>
    <w:p w14:paraId="4A1E0E9D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E237333" w14:textId="77777777" w:rsidR="008F7239" w:rsidRDefault="008F7239" w:rsidP="002205E8">
      <w:pPr>
        <w:rPr>
          <w:color w:val="000000" w:themeColor="text1"/>
        </w:rPr>
      </w:pPr>
    </w:p>
    <w:p w14:paraId="31076763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0415FE2F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25DC7E" wp14:editId="4D88A5AA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4EF70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472A7CF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DC7E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7B54EF70" w14:textId="77777777" w:rsidR="00521000" w:rsidRDefault="00521000" w:rsidP="00007458">
                      <w:r>
                        <w:t>Note del RPCT:</w:t>
                      </w:r>
                    </w:p>
                    <w:p w14:paraId="0472A7CF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AC513E9" w14:textId="77777777" w:rsidR="004F0FA6" w:rsidRDefault="004F0FA6" w:rsidP="002205E8"/>
    <w:p w14:paraId="5599AC62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0377042C" w14:textId="77777777" w:rsidR="00C636E8" w:rsidRDefault="00C636E8" w:rsidP="00C636E8"/>
    <w:p w14:paraId="07E7B3ED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14:paraId="5EEE3774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484713" wp14:editId="05DB4EFD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5CB3F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C130B14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4713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31C5CB3F" w14:textId="77777777" w:rsidR="00521000" w:rsidRDefault="00521000" w:rsidP="00007458">
                      <w:r>
                        <w:t>Note del RPCT:</w:t>
                      </w:r>
                    </w:p>
                    <w:p w14:paraId="0C130B14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D24B5B" w14:textId="77777777" w:rsidR="00936A6B" w:rsidRDefault="00936A6B" w:rsidP="002205E8"/>
    <w:p w14:paraId="65A1E9AD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0F8E895D" w14:textId="77777777" w:rsidR="00936A6B" w:rsidRDefault="00936A6B" w:rsidP="002205E8"/>
    <w:p w14:paraId="6A385D65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Buon livello di attuazione delle misure, malgrado l'esiguo numero di dipendenti e la perdurante emergenza sanitaria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ragioni:date le dimensioni ridotte dell'ente, le misure attuate si ritengono sufficienti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ragioni:RPCT coinvolto in tutte le fasi di gestione del rischio corruttivo</w:t>
      </w:r>
    </w:p>
    <w:p w14:paraId="0F63D6C4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720465" wp14:editId="361F714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F3F3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69D15FE1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0465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03AEF3F3" w14:textId="77777777" w:rsidR="00521000" w:rsidRDefault="00521000" w:rsidP="00687B10">
                      <w:r>
                        <w:t>Note del RPCT:</w:t>
                      </w:r>
                    </w:p>
                    <w:p w14:paraId="69D15FE1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32E656" w14:textId="77777777" w:rsidR="00687B10" w:rsidRDefault="00687B10" w:rsidP="00FB03D8"/>
    <w:p w14:paraId="2FBB2F82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3B1A65E5" w14:textId="77777777" w:rsidR="00DC2B4F" w:rsidRDefault="00DC2B4F" w:rsidP="00DC2B4F"/>
    <w:p w14:paraId="7EC3C998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3819D065" w14:textId="77777777" w:rsidR="00DC2B4F" w:rsidRDefault="00DC2B4F" w:rsidP="00DC2B4F"/>
    <w:p w14:paraId="515C760D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6329B5E0" w14:textId="77777777" w:rsidR="00DC2B4F" w:rsidRDefault="00DC2B4F" w:rsidP="00DC2B4F"/>
    <w:p w14:paraId="52333475" w14:textId="77777777" w:rsidR="00DC2B4F" w:rsidRDefault="00DC2B4F" w:rsidP="00FB03D8">
      <w:r>
        <w:t>Non sono state programmate misure specifiche di controllo.</w:t>
      </w:r>
    </w:p>
    <w:p w14:paraId="11703D6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49A1C8" wp14:editId="76D0728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D428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EAD9E3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A1C8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3BD4283" w14:textId="77777777" w:rsidR="00521000" w:rsidRDefault="00521000" w:rsidP="00DC2B4F">
                      <w:r>
                        <w:t>Note del RPCT:</w:t>
                      </w:r>
                    </w:p>
                    <w:p w14:paraId="3EAD9E31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F15F08" w14:textId="77777777" w:rsidR="00DC2B4F" w:rsidRDefault="00DC2B4F" w:rsidP="00FB03D8"/>
    <w:p w14:paraId="5BD786FA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76621330" w14:textId="77777777" w:rsidR="00DC2B4F" w:rsidRDefault="00DC2B4F" w:rsidP="00DC2B4F"/>
    <w:p w14:paraId="2B8707A2" w14:textId="77777777" w:rsidR="00DC2B4F" w:rsidRDefault="00E107E7" w:rsidP="00DC2B4F">
      <w:r>
        <w:t>Non sono state programmate misure specifiche di trasparenza.</w:t>
      </w:r>
    </w:p>
    <w:p w14:paraId="763C9A9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5C7D05C" wp14:editId="4D912F5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DDAA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5694EF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D05C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346DDAA2" w14:textId="77777777" w:rsidR="00521000" w:rsidRDefault="00521000" w:rsidP="00DC2B4F">
                      <w:r>
                        <w:t>Note del RPCT:</w:t>
                      </w:r>
                    </w:p>
                    <w:p w14:paraId="75694EF1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041476" w14:textId="77777777" w:rsidR="00DC2B4F" w:rsidRDefault="00DC2B4F" w:rsidP="00DC2B4F"/>
    <w:p w14:paraId="4D91B8ED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6A702F91" w14:textId="77777777" w:rsidR="00DC2B4F" w:rsidRDefault="00DC2B4F" w:rsidP="00DC2B4F"/>
    <w:p w14:paraId="6CDDB4DA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106FED9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D2E9BC" wp14:editId="175DC12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17850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8D176E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E9BC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64E17850" w14:textId="77777777" w:rsidR="00521000" w:rsidRDefault="00521000" w:rsidP="00DC2B4F">
                      <w:r>
                        <w:t>Note del RPCT:</w:t>
                      </w:r>
                    </w:p>
                    <w:p w14:paraId="38D176EB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FB280E" w14:textId="77777777" w:rsidR="00DC2B4F" w:rsidRPr="000077FE" w:rsidRDefault="00DC2B4F" w:rsidP="00DC2B4F">
      <w:pPr>
        <w:rPr>
          <w:u w:val="single"/>
        </w:rPr>
      </w:pPr>
    </w:p>
    <w:p w14:paraId="2E3C6546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5E05ED25" w14:textId="77777777" w:rsidR="00DC2B4F" w:rsidRDefault="00DC2B4F" w:rsidP="00DC2B4F">
      <w:pPr>
        <w:rPr>
          <w:u w:val="single"/>
        </w:rPr>
      </w:pPr>
    </w:p>
    <w:p w14:paraId="24677F8E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8</w:t>
      </w:r>
      <w:r>
        <w:br/>
        <w:t xml:space="preserve">  -  Numero di misure attuate nei tempi previsti: 2</w:t>
      </w:r>
      <w:r>
        <w:br/>
        <w:t xml:space="preserve">  -  Numero di misure non attuate: 6</w:t>
      </w:r>
      <w:r>
        <w:br/>
        <w:t xml:space="preserve"> </w:t>
      </w:r>
      <w:r>
        <w:br/>
        <w:t xml:space="preserve">In particolare, per quanto riguarda le misure specifiche di regolamentazione non attuate si evidenzia che </w:t>
      </w:r>
      <w:r>
        <w:br/>
        <w:t xml:space="preserve">  -  per 6 misure non sono state ancora avviate le attività per l’adozione e non saranno avviate nei tempi previsti dal PTPCT a causa di:</w:t>
      </w:r>
      <w:r>
        <w:br/>
        <w:t xml:space="preserve">        -</w:t>
      </w:r>
      <w:r>
        <w:tab/>
        <w:t>Carenza di personale</w:t>
      </w:r>
      <w:r>
        <w:br/>
        <w:t xml:space="preserve">        -</w:t>
      </w:r>
      <w:r>
        <w:tab/>
        <w:t>Carenza di risorse finanziarie</w:t>
      </w:r>
      <w:r>
        <w:br/>
        <w:t xml:space="preserve">        -</w:t>
      </w:r>
      <w:r>
        <w:tab/>
        <w:t>Carenza di competenze</w:t>
      </w:r>
      <w:r>
        <w:br/>
        <w:t xml:space="preserve">        -</w:t>
      </w:r>
      <w:r>
        <w:tab/>
        <w:t>Considerato l'imminente avvicendamento del Consiglio dell'ordine, si ritiene opportuno rimandare all'anno successivo l'adozione dei regolamenti non ancora approvati.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Redazione regolamento patrocinio</w:t>
      </w:r>
      <w:r>
        <w:br/>
        <w:t xml:space="preserve">La misura  non è stata attuata nei tempi previsti dal PTPCT, in particolare: </w:t>
      </w:r>
      <w:r>
        <w:br/>
        <w:t>la misura è attualmente in corso di adozione</w:t>
      </w:r>
      <w:r>
        <w:br/>
      </w:r>
      <w:r>
        <w:br/>
        <w:t>Area di rischio: D.3 Contratti pubblici - Selezione del contraente</w:t>
      </w:r>
      <w:r>
        <w:br/>
        <w:t>Denominazione misura: Redazione Linee Guida affidamenti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Redazione procedure per la gestione delle spese economali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Redazione procedure per la gestione di rimborsi spese</w:t>
      </w:r>
      <w:r>
        <w:br/>
        <w:t xml:space="preserve">La misura  non è stata attuata nei tempi previsti dal PTPCT, in particolare: </w:t>
      </w:r>
      <w:r>
        <w:br/>
        <w:t>la misura è attualmente in corso di adozione</w:t>
      </w:r>
      <w:r>
        <w:br/>
      </w:r>
      <w:r>
        <w:br/>
        <w:t>Area di rischio: F. Gestione delle entrate, delle spese e del patrimonio</w:t>
      </w:r>
      <w:r>
        <w:br/>
        <w:t>Denominazione misura: Elaborazione del Regolamento per l'amministrazione e la contabilità dell'Ordine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 e non saranno avviate nei tempi previsti dal PTPCT a causa di </w:t>
      </w:r>
      <w:r>
        <w:br/>
        <w:t xml:space="preserve">  -  carenza di personale</w:t>
      </w:r>
      <w:r>
        <w:br/>
        <w:t xml:space="preserve">  -  carenza di risorse finanziarie</w:t>
      </w:r>
      <w:r>
        <w:br/>
        <w:t xml:space="preserve">  -  carenza di competenze</w:t>
      </w:r>
      <w:r>
        <w:br/>
        <w:t xml:space="preserve">  -  Considerato l'imminente avvicendamento del Consiglio dell'ordine, si ritiene opportuno rimandare all'anno successivo l'adozione dei regolamenti non ancora approvati.</w:t>
      </w:r>
      <w:r>
        <w:br/>
      </w:r>
      <w:r>
        <w:br/>
        <w:t>Area di rischio: L. Formazione professionale continua</w:t>
      </w:r>
      <w:r>
        <w:br/>
        <w:t>Denominazione misura: Redazione procedure per l’erogazione della Formazione continua degli ingegneri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 e non saranno avviate nei tempi previsti dal PTPCT a causa di </w:t>
      </w:r>
      <w:r>
        <w:br/>
        <w:t xml:space="preserve">  -  carenza di personale</w:t>
      </w:r>
      <w:r>
        <w:br/>
        <w:t xml:space="preserve">  -  carenza di risorse finanziarie</w:t>
      </w:r>
      <w:r>
        <w:br/>
        <w:t xml:space="preserve">  -  carenza di competenze</w:t>
      </w:r>
      <w:r>
        <w:br/>
        <w:t xml:space="preserve">  -  Considerato l'imminente avvicendamento del Consiglio dell'ordine, si ritiene opportuno rimandare all'anno successivo l'adozione dei regolamenti non ancora approvati.</w:t>
      </w:r>
      <w:r>
        <w:br/>
      </w:r>
      <w:r>
        <w:br/>
        <w:t>Area di rischio: M. Rilascio di pareri di congruità</w:t>
      </w:r>
      <w:r>
        <w:br/>
        <w:t>Denominazione misura: Regolamento opinamento parcelle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Aggiornamento Regolamento per la segnalazione di nominativi di iscritti all’Ordine per l’assunzione di incarichi e per la partecipazione a commissioni tecniche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 e non saranno avviate nei tempi previsti dal PTPCT a causa di </w:t>
      </w:r>
      <w:r>
        <w:br/>
        <w:t xml:space="preserve">  -  carenza di personale</w:t>
      </w:r>
      <w:r>
        <w:br/>
        <w:t xml:space="preserve">  -  carenza di risorse finanziarie</w:t>
      </w:r>
      <w:r>
        <w:br/>
        <w:t xml:space="preserve">  -  carenza di competenze</w:t>
      </w:r>
      <w:r>
        <w:br/>
        <w:t xml:space="preserve">  -  Considerato l'imminente avvicendamento del Consiglio dell'ordine, si ritiene opportuno rimandare all'anno successivo l'aggiornamento del regolamento</w:t>
      </w:r>
    </w:p>
    <w:p w14:paraId="31953FA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C8495E" wp14:editId="58B35E35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C6D8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E3363C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495E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69EC6D8B" w14:textId="77777777" w:rsidR="00521000" w:rsidRDefault="00521000" w:rsidP="00DC2B4F">
                      <w:r>
                        <w:t>Note del RPCT:</w:t>
                      </w:r>
                    </w:p>
                    <w:p w14:paraId="2E3363CF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B6E38C" w14:textId="77777777" w:rsidR="00DC2B4F" w:rsidRDefault="00DC2B4F" w:rsidP="00DC2B4F"/>
    <w:p w14:paraId="14444675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A4FACC1" w14:textId="77777777" w:rsidR="00DC2B4F" w:rsidRPr="00842CAA" w:rsidRDefault="00DC2B4F" w:rsidP="00DC2B4F"/>
    <w:p w14:paraId="7DA32F11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78519FE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3206E6" wp14:editId="3E3F88C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13BD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611DD5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06E6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0F713BDA" w14:textId="77777777" w:rsidR="00521000" w:rsidRDefault="00521000" w:rsidP="00DC2B4F">
                      <w:r>
                        <w:t>Note del RPCT:</w:t>
                      </w:r>
                    </w:p>
                    <w:p w14:paraId="0611DD56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703D27" w14:textId="77777777" w:rsidR="00DC2B4F" w:rsidRDefault="00DC2B4F" w:rsidP="00DC2B4F"/>
    <w:p w14:paraId="62E6F215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50E205A4" w14:textId="77777777" w:rsidR="00DC2B4F" w:rsidRDefault="00DC2B4F" w:rsidP="00FB03D8"/>
    <w:p w14:paraId="09FF41A5" w14:textId="77777777" w:rsidR="00E43C43" w:rsidRDefault="00E43C43" w:rsidP="00DC2B4F">
      <w:r>
        <w:t>Non sono state programmate misure specifiche di formazione.</w:t>
      </w:r>
    </w:p>
    <w:p w14:paraId="2085FAF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6E6733" wp14:editId="7479D88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7781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3461A7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6733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5777812" w14:textId="77777777" w:rsidR="00521000" w:rsidRDefault="00521000" w:rsidP="00DC2B4F">
                      <w:r>
                        <w:t>Note del RPCT:</w:t>
                      </w:r>
                    </w:p>
                    <w:p w14:paraId="23461A7D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EFA572F" w14:textId="77777777" w:rsidR="00DC2B4F" w:rsidRDefault="00DC2B4F" w:rsidP="00DC2B4F"/>
    <w:p w14:paraId="74EF8468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23B77DEC" w14:textId="77777777" w:rsidR="00E43C43" w:rsidRDefault="00E43C43" w:rsidP="00FB03D8"/>
    <w:p w14:paraId="51668F30" w14:textId="77777777" w:rsidR="00E43C43" w:rsidRDefault="00E43C43" w:rsidP="00FB03D8">
      <w:r>
        <w:t>Non sono state programmate misure specifiche di rotazione.</w:t>
      </w:r>
    </w:p>
    <w:p w14:paraId="66901713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73C9EC" wp14:editId="52161C5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3207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7915EB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C9EC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7DD32077" w14:textId="77777777" w:rsidR="00521000" w:rsidRDefault="00521000" w:rsidP="00DC2B4F">
                      <w:r>
                        <w:t>Note del RPCT:</w:t>
                      </w:r>
                    </w:p>
                    <w:p w14:paraId="27915EBB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0D230A9" w14:textId="77777777" w:rsidR="00DC2B4F" w:rsidRDefault="00DC2B4F" w:rsidP="00DC2B4F">
      <w:pPr>
        <w:rPr>
          <w:bCs/>
        </w:rPr>
      </w:pPr>
    </w:p>
    <w:p w14:paraId="5AA1876E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01D55E1B" w14:textId="77777777" w:rsidR="00DC2B4F" w:rsidRDefault="00DC2B4F" w:rsidP="00DC2B4F"/>
    <w:p w14:paraId="7187EECC" w14:textId="77777777" w:rsidR="00E43C43" w:rsidRDefault="00E43C43" w:rsidP="00DC2B4F">
      <w:r>
        <w:t>Non sono state programmate misure specifiche di disciplina del conflitto di interessi.</w:t>
      </w:r>
    </w:p>
    <w:p w14:paraId="06E102C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4A9CB0" wp14:editId="0A69D1C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65F2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6ED515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9CB0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0E365F29" w14:textId="77777777" w:rsidR="00521000" w:rsidRDefault="00521000" w:rsidP="00DC2B4F">
                      <w:r>
                        <w:t>Note del RPCT:</w:t>
                      </w:r>
                    </w:p>
                    <w:p w14:paraId="56ED5154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341750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44D0" w14:textId="77777777" w:rsidR="003734A3" w:rsidRDefault="003734A3" w:rsidP="00424EBB">
      <w:r>
        <w:separator/>
      </w:r>
    </w:p>
  </w:endnote>
  <w:endnote w:type="continuationSeparator" w:id="0">
    <w:p w14:paraId="040A16CC" w14:textId="77777777" w:rsidR="003734A3" w:rsidRDefault="003734A3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264C424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EC59FCD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1FCFCAA3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8CC4" w14:textId="77777777" w:rsidR="003734A3" w:rsidRDefault="003734A3" w:rsidP="00424EBB">
      <w:r>
        <w:separator/>
      </w:r>
    </w:p>
  </w:footnote>
  <w:footnote w:type="continuationSeparator" w:id="0">
    <w:p w14:paraId="413E90CC" w14:textId="77777777" w:rsidR="003734A3" w:rsidRDefault="003734A3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3359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34A3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436E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64D0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Roberto Catarinozzi</cp:lastModifiedBy>
  <cp:revision>18</cp:revision>
  <cp:lastPrinted>2019-09-03T12:09:00Z</cp:lastPrinted>
  <dcterms:created xsi:type="dcterms:W3CDTF">2020-11-11T13:29:00Z</dcterms:created>
  <dcterms:modified xsi:type="dcterms:W3CDTF">2021-11-24T14:46:00Z</dcterms:modified>
</cp:coreProperties>
</file>